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DF47B5" w:rsidRPr="00E45C60">
        <w:rPr>
          <w:rFonts w:ascii="Times New Roman" w:hAnsi="Times New Roman" w:cs="Times New Roman"/>
          <w:b/>
          <w:sz w:val="24"/>
        </w:rPr>
        <w:t>Pri</w:t>
      </w:r>
      <w:r w:rsidR="00CD2B04">
        <w:rPr>
          <w:rFonts w:ascii="Times New Roman" w:hAnsi="Times New Roman" w:cs="Times New Roman"/>
          <w:b/>
          <w:sz w:val="24"/>
        </w:rPr>
        <w:t>ština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FB3384">
        <w:rPr>
          <w:rFonts w:ascii="Times New Roman" w:hAnsi="Times New Roman" w:cs="Times New Roman"/>
          <w:b/>
          <w:sz w:val="24"/>
        </w:rPr>
        <w:t xml:space="preserve"> </w:t>
      </w:r>
      <w:r w:rsidR="005542D6" w:rsidRPr="005542D6">
        <w:rPr>
          <w:rFonts w:ascii="Times New Roman" w:hAnsi="Times New Roman" w:cs="Times New Roman"/>
          <w:b/>
          <w:sz w:val="24"/>
        </w:rPr>
        <w:t>01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032992" w:rsidRPr="005542D6">
        <w:rPr>
          <w:rFonts w:ascii="Times New Roman" w:hAnsi="Times New Roman" w:cs="Times New Roman"/>
          <w:b/>
          <w:sz w:val="24"/>
        </w:rPr>
        <w:t>8</w:t>
      </w:r>
    </w:p>
    <w:p w:rsidR="00A90A63" w:rsidRDefault="00A90A63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7B5" w:rsidRPr="007E0D4E" w:rsidRDefault="00CD2B04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OBAVEŠTENJE</w:t>
      </w:r>
    </w:p>
    <w:p w:rsidR="00A90A63" w:rsidRDefault="00A90A63" w:rsidP="007E0D4E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0D4E" w:rsidRPr="00F036EA" w:rsidRDefault="00032992" w:rsidP="007E0D4E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1D5B3C">
        <w:rPr>
          <w:rFonts w:ascii="Times New Roman" w:hAnsi="Times New Roman" w:cs="Times New Roman"/>
          <w:bCs/>
          <w:iCs/>
          <w:sz w:val="28"/>
          <w:szCs w:val="28"/>
        </w:rPr>
        <w:t xml:space="preserve">redstavnici i odgovorne osobe preduzeća uključenih u eksploataciju i preradu mineralnih materija obaveštavaju se da Nezavisna Komisija za Rudnike i Minerale organizuje informativni sastanak u vezi sa </w:t>
      </w:r>
      <w:r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="001D5B3C">
        <w:rPr>
          <w:rFonts w:ascii="Times New Roman" w:hAnsi="Times New Roman" w:cs="Times New Roman"/>
          <w:bCs/>
          <w:iCs/>
          <w:sz w:val="28"/>
          <w:szCs w:val="28"/>
        </w:rPr>
        <w:t>Posebnim Pravima i obavezama za operativne dozvole ili posebne dozvole za rad” Planiranje za narednu godinu, kvartalne izveštaje i godišnje izveštaje.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45729" w:rsidRDefault="007B625E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Sastanak će se održati u </w:t>
      </w:r>
      <w:r w:rsidR="00440D6C" w:rsidRPr="00440D6C">
        <w:rPr>
          <w:rFonts w:ascii="Times New Roman" w:hAnsi="Times New Roman" w:cs="Times New Roman"/>
          <w:b/>
          <w:bCs/>
          <w:iCs/>
          <w:sz w:val="28"/>
          <w:szCs w:val="28"/>
        </w:rPr>
        <w:t>Četvrtak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na 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bookmarkStart w:id="0" w:name="_GoBack"/>
      <w:bookmarkEnd w:id="0"/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934B2">
        <w:rPr>
          <w:rFonts w:ascii="Times New Roman" w:hAnsi="Times New Roman" w:cs="Times New Roman"/>
          <w:b/>
          <w:bCs/>
          <w:iCs/>
          <w:sz w:val="28"/>
          <w:szCs w:val="28"/>
        </w:rPr>
        <w:t>od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10:00</w:t>
      </w:r>
      <w:r w:rsidR="007E0D4E" w:rsidRPr="00F0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934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sati u velikoj Sali u zgradi Ministarstva Javne Uprave </w:t>
      </w:r>
      <w:r w:rsidR="007E0D4E" w:rsidRPr="00F036EA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A934B2">
        <w:rPr>
          <w:rFonts w:ascii="Times New Roman" w:hAnsi="Times New Roman" w:cs="Times New Roman"/>
          <w:b/>
          <w:bCs/>
          <w:iCs/>
          <w:sz w:val="28"/>
          <w:szCs w:val="28"/>
        </w:rPr>
        <w:t>bifša zgrada Rilindje</w:t>
      </w:r>
      <w:r w:rsidR="007E0D4E" w:rsidRPr="00F0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="00A934B2">
        <w:rPr>
          <w:rFonts w:ascii="Times New Roman" w:hAnsi="Times New Roman" w:cs="Times New Roman"/>
          <w:b/>
          <w:bCs/>
          <w:iCs/>
          <w:sz w:val="28"/>
          <w:szCs w:val="28"/>
        </w:rPr>
        <w:t>u Prištini</w:t>
      </w:r>
      <w:r w:rsidR="007E0D4E" w:rsidRPr="00F036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45729" w:rsidRPr="00A90A63" w:rsidRDefault="00A934B2" w:rsidP="00A90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Sretno</w:t>
      </w:r>
      <w:r w:rsidR="00A90A63" w:rsidRPr="00A90A63">
        <w:rPr>
          <w:rFonts w:ascii="Times New Roman" w:hAnsi="Times New Roman"/>
          <w:b/>
          <w:noProof/>
          <w:sz w:val="28"/>
          <w:szCs w:val="28"/>
        </w:rPr>
        <w:t>!</w:t>
      </w:r>
    </w:p>
    <w:sectPr w:rsidR="00245729" w:rsidRPr="00A90A63" w:rsidSect="007E0D4E">
      <w:headerReference w:type="default" r:id="rId7"/>
      <w:footerReference w:type="default" r:id="rId8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E" w:rsidRDefault="007B625E" w:rsidP="00DE3477">
      <w:pPr>
        <w:spacing w:after="0" w:line="240" w:lineRule="auto"/>
      </w:pPr>
      <w:r>
        <w:separator/>
      </w:r>
    </w:p>
  </w:endnote>
  <w:endnote w:type="continuationSeparator" w:id="0">
    <w:p w:rsidR="007B625E" w:rsidRDefault="007B625E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E" w:rsidRDefault="007B625E">
    <w:pPr>
      <w:pStyle w:val="Footer"/>
    </w:pPr>
    <w:r>
      <w:rPr>
        <w:noProof/>
        <w:lang w:eastAsia="sq-AL"/>
      </w:rPr>
      <w:drawing>
        <wp:inline distT="0" distB="0" distL="0" distR="0" wp14:anchorId="57C8E297" wp14:editId="50A996A4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04FEFA" wp14:editId="7BB677C9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B625E" w:rsidRDefault="007B625E" w:rsidP="007B625E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1E585A" wp14:editId="0130319E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B625E" w:rsidRDefault="007B625E" w:rsidP="007B625E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C215D" wp14:editId="6DC8B1A5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B625E" w:rsidRPr="00473C0C" w:rsidRDefault="007B625E" w:rsidP="007B625E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B625E" w:rsidRPr="00473C0C" w:rsidRDefault="007B625E" w:rsidP="007B62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B625E" w:rsidRDefault="007B625E" w:rsidP="007B625E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E" w:rsidRDefault="007B625E" w:rsidP="00DE3477">
      <w:pPr>
        <w:spacing w:after="0" w:line="240" w:lineRule="auto"/>
      </w:pPr>
      <w:r>
        <w:separator/>
      </w:r>
    </w:p>
  </w:footnote>
  <w:footnote w:type="continuationSeparator" w:id="0">
    <w:p w:rsidR="007B625E" w:rsidRDefault="007B625E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E" w:rsidRDefault="007B625E">
    <w:pPr>
      <w:pStyle w:val="Header"/>
    </w:pPr>
    <w:r>
      <w:rPr>
        <w:noProof/>
        <w:lang w:eastAsia="sq-AL"/>
      </w:rPr>
      <w:drawing>
        <wp:inline distT="0" distB="0" distL="0" distR="0" wp14:anchorId="5F7A3C17" wp14:editId="6F602DC5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1A16B0"/>
    <w:rsid w:val="001B29CE"/>
    <w:rsid w:val="001D5B3C"/>
    <w:rsid w:val="00245729"/>
    <w:rsid w:val="002C5AEC"/>
    <w:rsid w:val="002D0401"/>
    <w:rsid w:val="00440D6C"/>
    <w:rsid w:val="00553F90"/>
    <w:rsid w:val="005542D6"/>
    <w:rsid w:val="005863F7"/>
    <w:rsid w:val="005D6CC4"/>
    <w:rsid w:val="00617391"/>
    <w:rsid w:val="00646D6C"/>
    <w:rsid w:val="0064798C"/>
    <w:rsid w:val="006706DD"/>
    <w:rsid w:val="006E7194"/>
    <w:rsid w:val="006F605B"/>
    <w:rsid w:val="00736AF8"/>
    <w:rsid w:val="00791F89"/>
    <w:rsid w:val="007B625E"/>
    <w:rsid w:val="007E0D4E"/>
    <w:rsid w:val="007F770B"/>
    <w:rsid w:val="0083102A"/>
    <w:rsid w:val="00870110"/>
    <w:rsid w:val="0094616C"/>
    <w:rsid w:val="00A0203A"/>
    <w:rsid w:val="00A040F4"/>
    <w:rsid w:val="00A90A63"/>
    <w:rsid w:val="00A934B2"/>
    <w:rsid w:val="00AA1D22"/>
    <w:rsid w:val="00AF52F2"/>
    <w:rsid w:val="00AF6E4A"/>
    <w:rsid w:val="00C41ADE"/>
    <w:rsid w:val="00CD2B04"/>
    <w:rsid w:val="00D42B75"/>
    <w:rsid w:val="00D8340E"/>
    <w:rsid w:val="00DE3477"/>
    <w:rsid w:val="00DF47B5"/>
    <w:rsid w:val="00DF4A53"/>
    <w:rsid w:val="00E45C60"/>
    <w:rsid w:val="00EA0E1E"/>
    <w:rsid w:val="00F036EA"/>
    <w:rsid w:val="00F11AFD"/>
    <w:rsid w:val="00F9646B"/>
    <w:rsid w:val="00FB3384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Sami Preteni</cp:lastModifiedBy>
  <cp:revision>2</cp:revision>
  <cp:lastPrinted>2017-11-27T12:59:00Z</cp:lastPrinted>
  <dcterms:created xsi:type="dcterms:W3CDTF">2018-01-31T14:18:00Z</dcterms:created>
  <dcterms:modified xsi:type="dcterms:W3CDTF">2018-01-31T14:18:00Z</dcterms:modified>
</cp:coreProperties>
</file>